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3DCE" w14:textId="77777777" w:rsidR="00DA45FF" w:rsidRPr="00877EDF" w:rsidRDefault="00DA45FF" w:rsidP="00877EDF">
      <w:pPr>
        <w:widowControl/>
        <w:ind w:right="480"/>
        <w:jc w:val="center"/>
        <w:rPr>
          <w:b/>
          <w:bCs/>
          <w:color w:val="FF0000"/>
          <w:sz w:val="28"/>
          <w:szCs w:val="28"/>
        </w:rPr>
      </w:pPr>
      <w:r w:rsidRPr="00877EDF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255E63D" wp14:editId="646EB01D">
            <wp:simplePos x="0" y="0"/>
            <wp:positionH relativeFrom="column">
              <wp:posOffset>-161925</wp:posOffset>
            </wp:positionH>
            <wp:positionV relativeFrom="paragraph">
              <wp:posOffset>0</wp:posOffset>
            </wp:positionV>
            <wp:extent cx="1257300" cy="1560830"/>
            <wp:effectExtent l="0" t="0" r="0" b="1270"/>
            <wp:wrapThrough wrapText="bothSides">
              <wp:wrapPolygon edited="0">
                <wp:start x="0" y="0"/>
                <wp:lineTo x="0" y="21354"/>
                <wp:lineTo x="21273" y="21354"/>
                <wp:lineTo x="21273" y="0"/>
                <wp:lineTo x="0" y="0"/>
              </wp:wrapPolygon>
            </wp:wrapThrough>
            <wp:docPr id="4" name="圖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EDF">
        <w:rPr>
          <w:b/>
          <w:bCs/>
          <w:color w:val="FF0000"/>
          <w:sz w:val="28"/>
          <w:szCs w:val="28"/>
        </w:rPr>
        <w:t xml:space="preserve">Naxos Spoken Word </w:t>
      </w:r>
      <w:r w:rsidRPr="00877EDF">
        <w:rPr>
          <w:rFonts w:hint="eastAsia"/>
          <w:b/>
          <w:bCs/>
          <w:color w:val="FF0000"/>
          <w:sz w:val="28"/>
          <w:szCs w:val="28"/>
        </w:rPr>
        <w:t>L</w:t>
      </w:r>
      <w:r w:rsidRPr="00877EDF">
        <w:rPr>
          <w:b/>
          <w:bCs/>
          <w:color w:val="FF0000"/>
          <w:sz w:val="28"/>
          <w:szCs w:val="28"/>
        </w:rPr>
        <w:t>ibrary</w:t>
      </w:r>
    </w:p>
    <w:p w14:paraId="3AE7FE4C" w14:textId="77777777" w:rsidR="00DA45FF" w:rsidRPr="00877EDF" w:rsidRDefault="00DA45FF" w:rsidP="00877EDF">
      <w:pPr>
        <w:widowControl/>
        <w:ind w:firstLineChars="400" w:firstLine="1121"/>
        <w:rPr>
          <w:rFonts w:ascii="標楷體" w:eastAsia="標楷體" w:hAnsi="標楷體" w:cs="Arial"/>
          <w:b/>
          <w:color w:val="000080"/>
          <w:kern w:val="0"/>
          <w:sz w:val="28"/>
          <w:szCs w:val="28"/>
        </w:rPr>
      </w:pPr>
      <w:proofErr w:type="gramStart"/>
      <w:r w:rsidRPr="00877EDF">
        <w:rPr>
          <w:rFonts w:ascii="標楷體" w:eastAsia="標楷體" w:hAnsi="標楷體" w:hint="eastAsia"/>
          <w:b/>
          <w:color w:val="000080"/>
          <w:sz w:val="28"/>
          <w:szCs w:val="28"/>
        </w:rPr>
        <w:t>拿索斯‧</w:t>
      </w:r>
      <w:r w:rsidR="00DB04C4" w:rsidRPr="00877EDF">
        <w:rPr>
          <w:rFonts w:ascii="標楷體" w:eastAsia="標楷體" w:hAnsi="標楷體" w:hint="eastAsia"/>
          <w:b/>
          <w:color w:val="000080"/>
          <w:sz w:val="28"/>
          <w:szCs w:val="28"/>
        </w:rPr>
        <w:t>線上</w:t>
      </w:r>
      <w:proofErr w:type="gramEnd"/>
      <w:r w:rsidRPr="00877EDF">
        <w:rPr>
          <w:rFonts w:ascii="標楷體" w:eastAsia="標楷體" w:hAnsi="標楷體" w:hint="eastAsia"/>
          <w:b/>
          <w:color w:val="000080"/>
          <w:sz w:val="28"/>
          <w:szCs w:val="28"/>
        </w:rPr>
        <w:t>有聲書圖書館</w:t>
      </w:r>
    </w:p>
    <w:p w14:paraId="71138A1D" w14:textId="77777777" w:rsidR="00DA45FF" w:rsidRPr="00877EDF" w:rsidRDefault="00DA45FF" w:rsidP="00DA45FF">
      <w:pPr>
        <w:widowControl/>
        <w:ind w:left="110" w:hangingChars="50" w:hanging="110"/>
        <w:rPr>
          <w:rStyle w:val="a7"/>
          <w:rFonts w:eastAsia="標楷體" w:hAnsi="標楷體"/>
          <w:bCs/>
          <w:sz w:val="22"/>
          <w:szCs w:val="22"/>
          <w:lang w:val="sv-SE"/>
        </w:rPr>
      </w:pPr>
      <w:r w:rsidRPr="00877EDF">
        <w:rPr>
          <w:rFonts w:eastAsia="標楷體" w:hAnsi="標楷體"/>
          <w:b/>
          <w:color w:val="333333"/>
          <w:kern w:val="0"/>
          <w:sz w:val="22"/>
          <w:szCs w:val="22"/>
        </w:rPr>
        <w:t>資料庫位址</w:t>
      </w:r>
      <w:r w:rsidRPr="00877EDF">
        <w:rPr>
          <w:rFonts w:eastAsia="標楷體" w:hAnsi="標楷體" w:hint="eastAsia"/>
          <w:b/>
          <w:color w:val="333333"/>
          <w:kern w:val="0"/>
          <w:sz w:val="22"/>
          <w:szCs w:val="22"/>
        </w:rPr>
        <w:t xml:space="preserve">: </w:t>
      </w:r>
      <w:hyperlink r:id="rId8" w:history="1">
        <w:r w:rsidR="005970ED" w:rsidRPr="00877EDF">
          <w:rPr>
            <w:rStyle w:val="a7"/>
            <w:rFonts w:eastAsia="標楷體" w:hAnsi="標楷體"/>
            <w:bCs/>
            <w:sz w:val="22"/>
            <w:szCs w:val="22"/>
            <w:lang w:val="sv-SE"/>
          </w:rPr>
          <w:t>http</w:t>
        </w:r>
        <w:r w:rsidR="005970ED" w:rsidRPr="00877EDF">
          <w:rPr>
            <w:rStyle w:val="a7"/>
            <w:rFonts w:eastAsia="標楷體" w:hAnsi="標楷體" w:hint="eastAsia"/>
            <w:bCs/>
            <w:sz w:val="22"/>
            <w:szCs w:val="22"/>
            <w:lang w:val="sv-SE"/>
          </w:rPr>
          <w:t>s</w:t>
        </w:r>
        <w:r w:rsidR="005970ED" w:rsidRPr="00877EDF">
          <w:rPr>
            <w:rStyle w:val="a7"/>
            <w:rFonts w:eastAsia="標楷體" w:hAnsi="標楷體"/>
            <w:bCs/>
            <w:sz w:val="22"/>
            <w:szCs w:val="22"/>
            <w:lang w:val="sv-SE"/>
          </w:rPr>
          <w:t>://</w:t>
        </w:r>
        <w:r w:rsidR="005970ED" w:rsidRPr="00877EDF">
          <w:rPr>
            <w:rStyle w:val="a7"/>
            <w:rFonts w:eastAsia="標楷體" w:hAnsi="標楷體" w:hint="eastAsia"/>
            <w:bCs/>
            <w:sz w:val="22"/>
            <w:szCs w:val="22"/>
            <w:lang w:val="sv-SE"/>
          </w:rPr>
          <w:t>www</w:t>
        </w:r>
        <w:r w:rsidR="005970ED" w:rsidRPr="00877EDF">
          <w:rPr>
            <w:rStyle w:val="a7"/>
            <w:rFonts w:eastAsia="標楷體" w:hAnsi="標楷體"/>
            <w:bCs/>
            <w:sz w:val="22"/>
            <w:szCs w:val="22"/>
            <w:lang w:val="sv-SE"/>
          </w:rPr>
          <w:t>.naxosspokenwordlibrary.com/</w:t>
        </w:r>
      </w:hyperlink>
    </w:p>
    <w:p w14:paraId="15A678F1" w14:textId="77777777" w:rsidR="00877EDF" w:rsidRPr="00F421D9" w:rsidRDefault="00877EDF" w:rsidP="00877EDF">
      <w:pPr>
        <w:pStyle w:val="Web"/>
        <w:spacing w:beforeLines="50" w:before="180" w:beforeAutospacing="0" w:afterLines="50" w:after="180" w:afterAutospacing="0"/>
        <w:jc w:val="center"/>
        <w:rPr>
          <w:rFonts w:ascii="Times New Roman" w:hAnsi="Times New Roman" w:cs="Times New Roman"/>
          <w:color w:val="0000FF"/>
          <w:sz w:val="22"/>
          <w:szCs w:val="22"/>
          <w:lang w:val="sv-SE"/>
        </w:rPr>
      </w:pPr>
    </w:p>
    <w:p w14:paraId="2E7A7983" w14:textId="77777777" w:rsidR="00912DB6" w:rsidRDefault="00912DB6" w:rsidP="00912DB6">
      <w:pPr>
        <w:pStyle w:val="Web"/>
        <w:spacing w:before="0" w:beforeAutospacing="0"/>
        <w:ind w:left="960"/>
        <w:rPr>
          <w:rFonts w:ascii="Times New Roman" w:hAnsi="Times New Roman" w:cs="Times New Roman"/>
          <w:color w:val="000000"/>
          <w:sz w:val="22"/>
          <w:szCs w:val="22"/>
        </w:rPr>
      </w:pPr>
    </w:p>
    <w:p w14:paraId="2B9466C4" w14:textId="77777777" w:rsidR="002F1949" w:rsidRPr="00877EDF" w:rsidRDefault="00877EDF" w:rsidP="00877EDF">
      <w:pPr>
        <w:pStyle w:val="Web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簡介：</w:t>
      </w:r>
      <w:r w:rsidR="00DA45FF" w:rsidRPr="00877EDF">
        <w:rPr>
          <w:rFonts w:ascii="Times New Roman" w:hAnsi="Times New Roman" w:cs="Times New Roman"/>
          <w:color w:val="000000"/>
          <w:sz w:val="22"/>
          <w:szCs w:val="22"/>
        </w:rPr>
        <w:t>《</w:t>
      </w:r>
      <w:r w:rsidR="00DA45FF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拿索斯線上有聲書》</w:t>
      </w:r>
      <w:r w:rsidR="00DA45FF" w:rsidRPr="00877EDF">
        <w:rPr>
          <w:rFonts w:ascii="Times New Roman" w:hAnsi="Times New Roman" w:cs="Times New Roman"/>
          <w:color w:val="000000"/>
          <w:sz w:val="22"/>
          <w:szCs w:val="22"/>
        </w:rPr>
        <w:t>（</w:t>
      </w:r>
      <w:r w:rsidR="00DA45FF" w:rsidRPr="00877EDF">
        <w:rPr>
          <w:rFonts w:ascii="Times New Roman" w:hAnsi="Times New Roman" w:cs="Times New Roman"/>
          <w:color w:val="000000"/>
          <w:sz w:val="22"/>
          <w:szCs w:val="22"/>
        </w:rPr>
        <w:t xml:space="preserve">Naxos </w:t>
      </w:r>
      <w:proofErr w:type="spellStart"/>
      <w:r w:rsidR="00DA45FF" w:rsidRPr="00877EDF">
        <w:rPr>
          <w:rFonts w:ascii="Times New Roman" w:hAnsi="Times New Roman" w:cs="Times New Roman"/>
          <w:color w:val="000000"/>
          <w:sz w:val="22"/>
          <w:szCs w:val="22"/>
        </w:rPr>
        <w:t>AudioBook</w:t>
      </w:r>
      <w:proofErr w:type="spellEnd"/>
      <w:r w:rsidR="00DA45FF" w:rsidRPr="00877EDF">
        <w:rPr>
          <w:rFonts w:ascii="Times New Roman" w:hAnsi="Times New Roman" w:cs="Times New Roman"/>
          <w:color w:val="000000"/>
          <w:sz w:val="22"/>
          <w:szCs w:val="22"/>
        </w:rPr>
        <w:t>）乃</w:t>
      </w:r>
      <w:proofErr w:type="gramStart"/>
      <w:r w:rsidR="00DA45FF" w:rsidRPr="00877EDF">
        <w:rPr>
          <w:rFonts w:ascii="Times New Roman" w:hAnsi="Times New Roman" w:cs="Times New Roman"/>
          <w:color w:val="000000"/>
          <w:sz w:val="22"/>
          <w:szCs w:val="22"/>
        </w:rPr>
        <w:t>有聲書界的</w:t>
      </w:r>
      <w:proofErr w:type="gramEnd"/>
      <w:r w:rsidR="00DA45FF" w:rsidRPr="00877EDF">
        <w:rPr>
          <w:rFonts w:ascii="Times New Roman" w:hAnsi="Times New Roman" w:cs="Times New Roman"/>
          <w:color w:val="000000"/>
          <w:sz w:val="22"/>
          <w:szCs w:val="22"/>
        </w:rPr>
        <w:t>領導品牌，</w:t>
      </w:r>
      <w:r w:rsidR="00DA45FF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收錄內容含古今文學、小說、寓言、傳記、歷史、藝術、音樂、戲劇、宗教、商管、哲學、運動休閒與教育等多樣化的主題</w:t>
      </w:r>
      <w:r w:rsidR="00DA45FF" w:rsidRPr="00877EDF">
        <w:rPr>
          <w:rFonts w:ascii="Times New Roman" w:hAnsi="Times New Roman" w:cs="Times New Roman"/>
          <w:color w:val="000000"/>
          <w:sz w:val="22"/>
          <w:szCs w:val="22"/>
        </w:rPr>
        <w:t>，每年發行近</w:t>
      </w:r>
      <w:r w:rsidR="00DA45FF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20</w:t>
      </w:r>
      <w:r w:rsidR="00DA45FF" w:rsidRPr="00877EDF">
        <w:rPr>
          <w:rFonts w:ascii="Times New Roman" w:hAnsi="Times New Roman" w:cs="Times New Roman"/>
          <w:color w:val="000000"/>
          <w:sz w:val="22"/>
          <w:szCs w:val="22"/>
        </w:rPr>
        <w:t>0</w:t>
      </w:r>
      <w:r w:rsidR="00DA45FF" w:rsidRPr="00877EDF">
        <w:rPr>
          <w:rFonts w:ascii="Times New Roman" w:hAnsi="Times New Roman" w:cs="Times New Roman"/>
          <w:color w:val="000000"/>
          <w:sz w:val="22"/>
          <w:szCs w:val="22"/>
        </w:rPr>
        <w:t>張專輯。本資料庫不僅提供《拿索斯有聲書》的所有錄音，且大部分的內容，</w:t>
      </w:r>
      <w:r w:rsidR="00DB04C4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伴隨著背景音樂與音效中</w:t>
      </w:r>
      <w:r w:rsidR="00DB04C4" w:rsidRPr="00877EDF">
        <w:rPr>
          <w:rFonts w:ascii="Times New Roman" w:hAnsi="Times New Roman" w:cs="Times New Roman"/>
          <w:color w:val="000000"/>
          <w:sz w:val="22"/>
          <w:szCs w:val="22"/>
        </w:rPr>
        <w:t>，</w:t>
      </w:r>
      <w:r w:rsidR="00DB04C4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仍</w:t>
      </w:r>
      <w:r w:rsidR="00DA45FF" w:rsidRPr="00877EDF">
        <w:rPr>
          <w:rFonts w:ascii="Times New Roman" w:hAnsi="Times New Roman" w:cs="Times New Roman"/>
          <w:color w:val="000000"/>
          <w:sz w:val="22"/>
          <w:szCs w:val="22"/>
        </w:rPr>
        <w:t>可在螢幕上同步閱覽作品全文，</w:t>
      </w:r>
      <w:r w:rsidR="00DA45FF" w:rsidRPr="00877EDF">
        <w:rPr>
          <w:rFonts w:ascii="Times New Roman" w:hAnsi="Times New Roman" w:cs="Times New Roman"/>
          <w:sz w:val="22"/>
          <w:szCs w:val="22"/>
        </w:rPr>
        <w:t>更可供列印，便於讀者邊聽邊閱讀。</w:t>
      </w:r>
    </w:p>
    <w:p w14:paraId="77372E50" w14:textId="3DD4A7F9" w:rsidR="002F1949" w:rsidRPr="00877EDF" w:rsidRDefault="002F1949" w:rsidP="00577ECD">
      <w:pPr>
        <w:pStyle w:val="Web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877EDF">
        <w:rPr>
          <w:rFonts w:ascii="Times New Roman" w:hAnsi="Times New Roman" w:cs="Times New Roman"/>
          <w:color w:val="000000"/>
          <w:sz w:val="22"/>
          <w:szCs w:val="22"/>
        </w:rPr>
        <w:t>《拿索斯</w:t>
      </w:r>
      <w:r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線上</w:t>
      </w:r>
      <w:r w:rsidRPr="00877EDF">
        <w:rPr>
          <w:rFonts w:ascii="Times New Roman" w:hAnsi="Times New Roman" w:cs="Times New Roman"/>
          <w:color w:val="000000"/>
          <w:sz w:val="22"/>
          <w:szCs w:val="22"/>
        </w:rPr>
        <w:t>有聲書》</w:t>
      </w:r>
      <w:r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提供了</w:t>
      </w:r>
      <w:r w:rsidR="00407BA7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1</w:t>
      </w:r>
      <w:r w:rsidR="004763E0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="00577ECD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,</w:t>
      </w:r>
      <w:r w:rsidR="004763E0">
        <w:rPr>
          <w:rFonts w:ascii="Times New Roman" w:hAnsi="Times New Roman" w:cs="Times New Roman"/>
          <w:color w:val="000000"/>
          <w:sz w:val="22"/>
          <w:szCs w:val="22"/>
        </w:rPr>
        <w:t>952</w:t>
      </w:r>
      <w:r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本</w:t>
      </w:r>
      <w:r w:rsidR="00407BA7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以上之</w:t>
      </w:r>
      <w:r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有聲書，其中含英語</w:t>
      </w:r>
      <w:r w:rsidR="00577ECD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(</w:t>
      </w:r>
      <w:r w:rsidR="008A5B3E" w:rsidRPr="008A5B3E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4763E0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="008A5B3E" w:rsidRPr="008A5B3E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4763E0">
        <w:rPr>
          <w:rFonts w:ascii="Times New Roman" w:hAnsi="Times New Roman" w:cs="Times New Roman"/>
          <w:color w:val="000000"/>
          <w:sz w:val="22"/>
          <w:szCs w:val="22"/>
        </w:rPr>
        <w:t>725</w:t>
      </w:r>
      <w:r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本</w:t>
      </w:r>
      <w:r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)</w:t>
      </w:r>
      <w:r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、德語</w:t>
      </w:r>
      <w:r w:rsidR="00407BA7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(</w:t>
      </w:r>
      <w:r w:rsidR="004763E0">
        <w:rPr>
          <w:rFonts w:ascii="Times New Roman" w:hAnsi="Times New Roman" w:cs="Times New Roman"/>
          <w:color w:val="000000"/>
          <w:sz w:val="22"/>
          <w:szCs w:val="22"/>
        </w:rPr>
        <w:t>150</w:t>
      </w:r>
      <w:r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本</w:t>
      </w:r>
      <w:r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)</w:t>
      </w:r>
      <w:r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、葡萄牙語</w:t>
      </w:r>
      <w:r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(11</w:t>
      </w:r>
      <w:r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本</w:t>
      </w:r>
      <w:r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)</w:t>
      </w:r>
      <w:r w:rsidR="00407BA7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 w:rsidR="00407BA7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、</w:t>
      </w:r>
      <w:r w:rsidR="008A5B3E">
        <w:rPr>
          <w:rFonts w:ascii="Times New Roman" w:hAnsi="Times New Roman" w:cs="Times New Roman" w:hint="eastAsia"/>
          <w:color w:val="000000"/>
          <w:sz w:val="22"/>
          <w:szCs w:val="22"/>
        </w:rPr>
        <w:t>華</w:t>
      </w:r>
      <w:r w:rsidR="008A5B3E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語</w:t>
      </w:r>
      <w:r w:rsidR="008A5B3E">
        <w:rPr>
          <w:rFonts w:ascii="Times New Roman" w:hAnsi="Times New Roman" w:cs="Times New Roman" w:hint="eastAsia"/>
          <w:color w:val="000000"/>
          <w:sz w:val="22"/>
          <w:szCs w:val="22"/>
        </w:rPr>
        <w:t>(</w:t>
      </w:r>
      <w:r w:rsidR="008A5B3E">
        <w:rPr>
          <w:rFonts w:ascii="Times New Roman" w:hAnsi="Times New Roman" w:cs="Times New Roman"/>
          <w:color w:val="000000"/>
          <w:sz w:val="22"/>
          <w:szCs w:val="22"/>
        </w:rPr>
        <w:t>66</w:t>
      </w:r>
      <w:r w:rsidR="008A5B3E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本</w:t>
      </w:r>
      <w:r w:rsidR="008A5B3E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)</w:t>
      </w:r>
      <w:r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提供學生便捷的語文學習素材</w:t>
      </w:r>
      <w:r w:rsidRPr="00877EDF">
        <w:rPr>
          <w:rFonts w:ascii="Times New Roman" w:hAnsi="Times New Roman" w:cs="Times New Roman"/>
          <w:sz w:val="22"/>
          <w:szCs w:val="22"/>
        </w:rPr>
        <w:t>。</w:t>
      </w:r>
    </w:p>
    <w:p w14:paraId="1AF8AD59" w14:textId="77777777" w:rsidR="002F1949" w:rsidRPr="00877EDF" w:rsidRDefault="002F1949" w:rsidP="002F1949">
      <w:pPr>
        <w:pStyle w:val="Web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877EDF">
        <w:rPr>
          <w:rFonts w:ascii="Times New Roman" w:hAnsi="Times New Roman" w:cs="Times New Roman"/>
          <w:color w:val="000000"/>
          <w:sz w:val="22"/>
          <w:szCs w:val="22"/>
        </w:rPr>
        <w:t>《拿索斯</w:t>
      </w:r>
      <w:r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線上</w:t>
      </w:r>
      <w:r w:rsidRPr="00877EDF">
        <w:rPr>
          <w:rFonts w:ascii="Times New Roman" w:hAnsi="Times New Roman" w:cs="Times New Roman"/>
          <w:color w:val="000000"/>
          <w:sz w:val="22"/>
          <w:szCs w:val="22"/>
        </w:rPr>
        <w:t>有聲書》</w:t>
      </w:r>
      <w:r w:rsidRPr="00877EDF">
        <w:rPr>
          <w:rFonts w:ascii="Times New Roman" w:hAnsi="Times New Roman" w:cs="Times New Roman"/>
          <w:sz w:val="22"/>
          <w:szCs w:val="22"/>
        </w:rPr>
        <w:t>巧妙</w:t>
      </w:r>
      <w:r w:rsidRPr="00877EDF">
        <w:rPr>
          <w:rFonts w:ascii="Times New Roman" w:hAnsi="Times New Roman" w:cs="Times New Roman" w:hint="eastAsia"/>
          <w:sz w:val="22"/>
          <w:szCs w:val="22"/>
        </w:rPr>
        <w:t>的</w:t>
      </w:r>
      <w:r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伴隨著</w:t>
      </w:r>
      <w:r w:rsidRPr="00877EDF">
        <w:rPr>
          <w:rFonts w:ascii="Times New Roman" w:hAnsi="Times New Roman" w:cs="Times New Roman"/>
          <w:sz w:val="22"/>
          <w:szCs w:val="22"/>
        </w:rPr>
        <w:t>「</w:t>
      </w:r>
      <w:proofErr w:type="gramStart"/>
      <w:r w:rsidRPr="00877EDF">
        <w:rPr>
          <w:rFonts w:ascii="Times New Roman" w:hAnsi="Times New Roman" w:cs="Times New Roman"/>
          <w:sz w:val="22"/>
          <w:szCs w:val="22"/>
        </w:rPr>
        <w:t>拿索斯</w:t>
      </w:r>
      <w:r w:rsidRPr="00877EDF">
        <w:rPr>
          <w:rFonts w:ascii="Times New Roman" w:hAnsi="Times New Roman" w:cs="Times New Roman" w:hint="eastAsia"/>
          <w:sz w:val="22"/>
          <w:szCs w:val="22"/>
        </w:rPr>
        <w:t>線上</w:t>
      </w:r>
      <w:proofErr w:type="gramEnd"/>
      <w:r w:rsidRPr="00877EDF">
        <w:rPr>
          <w:rFonts w:ascii="Times New Roman" w:hAnsi="Times New Roman" w:cs="Times New Roman"/>
          <w:sz w:val="22"/>
          <w:szCs w:val="22"/>
        </w:rPr>
        <w:t>古典音樂</w:t>
      </w:r>
      <w:r w:rsidRPr="00877EDF">
        <w:rPr>
          <w:sz w:val="22"/>
          <w:szCs w:val="22"/>
        </w:rPr>
        <w:t>」</w:t>
      </w:r>
      <w:r w:rsidRPr="00877EDF">
        <w:rPr>
          <w:rFonts w:ascii="Times New Roman" w:hAnsi="Times New Roman" w:cs="Times New Roman"/>
          <w:sz w:val="22"/>
          <w:szCs w:val="22"/>
        </w:rPr>
        <w:t>為背景，</w:t>
      </w:r>
      <w:r w:rsidRPr="00877EDF">
        <w:rPr>
          <w:rFonts w:ascii="Times New Roman" w:hAnsi="Times New Roman" w:cs="Times New Roman" w:hint="eastAsia"/>
          <w:sz w:val="22"/>
          <w:szCs w:val="22"/>
        </w:rPr>
        <w:t>於朗讀與對白中</w:t>
      </w:r>
      <w:r w:rsidRPr="00877EDF">
        <w:rPr>
          <w:rFonts w:ascii="Times New Roman" w:hAnsi="Times New Roman" w:cs="Times New Roman"/>
          <w:sz w:val="22"/>
          <w:szCs w:val="22"/>
        </w:rPr>
        <w:t>，</w:t>
      </w:r>
      <w:r w:rsidRPr="00877EDF">
        <w:rPr>
          <w:rFonts w:ascii="Times New Roman" w:hAnsi="Times New Roman" w:cs="Times New Roman" w:hint="eastAsia"/>
          <w:sz w:val="22"/>
          <w:szCs w:val="22"/>
        </w:rPr>
        <w:t>又富含著背景音效以</w:t>
      </w:r>
      <w:r w:rsidRPr="00877EDF">
        <w:rPr>
          <w:rFonts w:ascii="Times New Roman" w:hAnsi="Times New Roman" w:cs="Times New Roman"/>
          <w:sz w:val="22"/>
          <w:szCs w:val="22"/>
        </w:rPr>
        <w:t>營造故事氣氛。</w:t>
      </w:r>
    </w:p>
    <w:p w14:paraId="511EF397" w14:textId="77777777" w:rsidR="002F1949" w:rsidRPr="00877EDF" w:rsidRDefault="002F1949" w:rsidP="002F1949">
      <w:pPr>
        <w:pStyle w:val="Web"/>
        <w:spacing w:before="0" w:beforeAutospacing="0"/>
        <w:rPr>
          <w:rFonts w:ascii="Times New Roman" w:hAnsi="Times New Roman" w:cs="Times New Roman"/>
          <w:b/>
          <w:color w:val="0000FF"/>
          <w:sz w:val="22"/>
          <w:szCs w:val="22"/>
        </w:rPr>
      </w:pPr>
      <w:r w:rsidRPr="00877EDF">
        <w:rPr>
          <w:rFonts w:ascii="Times New Roman" w:eastAsia="標楷體" w:hAnsi="Times New Roman" w:cs="Times New Roman"/>
          <w:sz w:val="22"/>
          <w:szCs w:val="22"/>
        </w:rPr>
        <w:t>推薦理由</w:t>
      </w:r>
      <w:r w:rsidRPr="00877EDF">
        <w:rPr>
          <w:rFonts w:eastAsia="標楷體" w:hint="eastAsia"/>
          <w:sz w:val="22"/>
          <w:szCs w:val="22"/>
        </w:rPr>
        <w:t>：</w:t>
      </w:r>
    </w:p>
    <w:p w14:paraId="2B73D3E7" w14:textId="62C00768" w:rsidR="002F1949" w:rsidRPr="00877EDF" w:rsidRDefault="002F1949" w:rsidP="008A57DA">
      <w:pPr>
        <w:pStyle w:val="Web"/>
        <w:numPr>
          <w:ilvl w:val="0"/>
          <w:numId w:val="3"/>
        </w:numPr>
        <w:spacing w:before="0" w:beforeAutospacing="0"/>
        <w:rPr>
          <w:rFonts w:ascii="Times New Roman" w:hAnsi="Times New Roman" w:cs="Times New Roman"/>
          <w:sz w:val="22"/>
          <w:szCs w:val="22"/>
        </w:rPr>
      </w:pPr>
      <w:r w:rsidRPr="00877EDF">
        <w:rPr>
          <w:rFonts w:ascii="Times New Roman" w:hAnsi="Times New Roman" w:cs="Times New Roman" w:hint="eastAsia"/>
          <w:sz w:val="22"/>
          <w:szCs w:val="22"/>
        </w:rPr>
        <w:t>【</w:t>
      </w:r>
      <w:r w:rsidR="008A57DA" w:rsidRPr="008A57DA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4763E0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="008A57DA" w:rsidRPr="008A57DA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4763E0">
        <w:rPr>
          <w:rFonts w:ascii="Times New Roman" w:hAnsi="Times New Roman" w:cs="Times New Roman"/>
          <w:color w:val="000000"/>
          <w:sz w:val="22"/>
          <w:szCs w:val="22"/>
        </w:rPr>
        <w:t>952</w:t>
      </w:r>
      <w:r w:rsidRPr="00877EDF">
        <w:rPr>
          <w:rFonts w:ascii="Times New Roman" w:hAnsi="Times New Roman" w:cs="Times New Roman" w:hint="eastAsia"/>
          <w:sz w:val="22"/>
          <w:szCs w:val="22"/>
        </w:rPr>
        <w:t>本</w:t>
      </w:r>
      <w:r w:rsidRPr="00877EDF">
        <w:rPr>
          <w:rFonts w:ascii="Times New Roman" w:hAnsi="Times New Roman" w:cs="Times New Roman"/>
          <w:sz w:val="22"/>
          <w:szCs w:val="22"/>
        </w:rPr>
        <w:t>有聲書</w:t>
      </w:r>
      <w:r w:rsidRPr="00877EDF">
        <w:rPr>
          <w:rFonts w:ascii="Times New Roman" w:hAnsi="Times New Roman" w:cs="Times New Roman" w:hint="eastAsia"/>
          <w:sz w:val="22"/>
          <w:szCs w:val="22"/>
        </w:rPr>
        <w:t>】</w:t>
      </w:r>
      <w:r w:rsidRPr="00877EDF">
        <w:rPr>
          <w:rFonts w:ascii="Times New Roman" w:hAnsi="Times New Roman" w:cs="Times New Roman"/>
          <w:sz w:val="22"/>
          <w:szCs w:val="22"/>
        </w:rPr>
        <w:t>收錄的有聲書專輯，體現近</w:t>
      </w:r>
      <w:r w:rsidR="00021ED6">
        <w:rPr>
          <w:rFonts w:ascii="Times New Roman" w:hAnsi="Times New Roman" w:cs="Times New Roman" w:hint="eastAsia"/>
          <w:sz w:val="22"/>
          <w:szCs w:val="22"/>
        </w:rPr>
        <w:t>5</w:t>
      </w:r>
      <w:r w:rsidRPr="00877EDF">
        <w:rPr>
          <w:rFonts w:ascii="Times New Roman" w:hAnsi="Times New Roman" w:cs="Times New Roman" w:hint="eastAsia"/>
          <w:sz w:val="22"/>
          <w:szCs w:val="22"/>
        </w:rPr>
        <w:t>,</w:t>
      </w:r>
      <w:r w:rsidR="00021ED6">
        <w:rPr>
          <w:rFonts w:ascii="Times New Roman" w:hAnsi="Times New Roman" w:cs="Times New Roman" w:hint="eastAsia"/>
          <w:sz w:val="22"/>
          <w:szCs w:val="22"/>
        </w:rPr>
        <w:t>3</w:t>
      </w:r>
      <w:r w:rsidRPr="00877EDF">
        <w:rPr>
          <w:rFonts w:ascii="Times New Roman" w:hAnsi="Times New Roman" w:cs="Times New Roman" w:hint="eastAsia"/>
          <w:sz w:val="22"/>
          <w:szCs w:val="22"/>
        </w:rPr>
        <w:t>00</w:t>
      </w:r>
      <w:r w:rsidR="00021ED6">
        <w:rPr>
          <w:rFonts w:ascii="Times New Roman" w:hAnsi="Times New Roman" w:cs="Times New Roman" w:hint="eastAsia"/>
          <w:sz w:val="22"/>
          <w:szCs w:val="22"/>
        </w:rPr>
        <w:t>~</w:t>
      </w:r>
      <w:r w:rsidRPr="00877EDF">
        <w:rPr>
          <w:rFonts w:ascii="Times New Roman" w:hAnsi="Times New Roman" w:cs="Times New Roman"/>
          <w:sz w:val="22"/>
          <w:szCs w:val="22"/>
        </w:rPr>
        <w:t>位作家、劇作家、詩人的作品全文，及各類新授權之文本</w:t>
      </w:r>
      <w:r w:rsidR="003576D7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；</w:t>
      </w:r>
      <w:r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足以提供各校圖書館視聽多媒體組</w:t>
      </w:r>
      <w:r w:rsidRPr="00877EDF">
        <w:rPr>
          <w:rFonts w:ascii="Times New Roman" w:hAnsi="Times New Roman" w:cs="Times New Roman"/>
          <w:color w:val="000000"/>
          <w:sz w:val="22"/>
          <w:szCs w:val="22"/>
        </w:rPr>
        <w:t>，</w:t>
      </w:r>
      <w:r w:rsidR="003576D7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豐富小說類</w:t>
      </w:r>
      <w:r w:rsidR="003576D7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(Fiction)</w:t>
      </w:r>
      <w:r w:rsidR="003576D7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與非小說類</w:t>
      </w:r>
      <w:r w:rsidR="003576D7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(</w:t>
      </w:r>
      <w:r w:rsidR="003576D7" w:rsidRPr="00877EDF">
        <w:rPr>
          <w:rStyle w:val="a6"/>
          <w:rFonts w:ascii="Times New Roman" w:hAnsi="Times New Roman" w:cs="Times New Roman"/>
          <w:i w:val="0"/>
          <w:iCs w:val="0"/>
          <w:sz w:val="22"/>
          <w:szCs w:val="22"/>
          <w:shd w:val="clear" w:color="auto" w:fill="FFFFFF"/>
        </w:rPr>
        <w:t>Non</w:t>
      </w:r>
      <w:r w:rsidR="003576D7" w:rsidRPr="00877EDF">
        <w:rPr>
          <w:rFonts w:ascii="Times New Roman" w:hAnsi="Times New Roman" w:cs="Times New Roman"/>
          <w:sz w:val="22"/>
          <w:szCs w:val="22"/>
          <w:shd w:val="clear" w:color="auto" w:fill="FFFFFF"/>
        </w:rPr>
        <w:t>-</w:t>
      </w:r>
      <w:r w:rsidR="003576D7" w:rsidRPr="00877EDF">
        <w:rPr>
          <w:rStyle w:val="a6"/>
          <w:rFonts w:ascii="Times New Roman" w:hAnsi="Times New Roman" w:cs="Times New Roman"/>
          <w:i w:val="0"/>
          <w:iCs w:val="0"/>
          <w:sz w:val="22"/>
          <w:szCs w:val="22"/>
          <w:shd w:val="clear" w:color="auto" w:fill="FFFFFF"/>
        </w:rPr>
        <w:t>Fiction</w:t>
      </w:r>
      <w:r w:rsidR="003576D7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)</w:t>
      </w:r>
      <w:r w:rsidR="003576D7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的</w:t>
      </w:r>
      <w:r w:rsidR="0059404C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「多媒體電子資源」</w:t>
      </w:r>
      <w:r w:rsidR="003576D7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館藏</w:t>
      </w:r>
      <w:r w:rsidRPr="00877EDF">
        <w:rPr>
          <w:rFonts w:ascii="Times New Roman" w:hAnsi="Times New Roman" w:cs="Times New Roman"/>
          <w:sz w:val="22"/>
          <w:szCs w:val="22"/>
        </w:rPr>
        <w:t>。</w:t>
      </w:r>
    </w:p>
    <w:p w14:paraId="15951BEA" w14:textId="77777777" w:rsidR="002F1949" w:rsidRPr="00877EDF" w:rsidRDefault="003576D7" w:rsidP="002F1949">
      <w:pPr>
        <w:pStyle w:val="Web"/>
        <w:numPr>
          <w:ilvl w:val="0"/>
          <w:numId w:val="3"/>
        </w:numPr>
        <w:spacing w:before="0" w:beforeAutospacing="0"/>
        <w:rPr>
          <w:rFonts w:ascii="Times New Roman" w:hAnsi="Times New Roman" w:cs="Times New Roman"/>
          <w:sz w:val="22"/>
          <w:szCs w:val="22"/>
        </w:rPr>
      </w:pPr>
      <w:r w:rsidRPr="00877EDF">
        <w:rPr>
          <w:rFonts w:ascii="Times New Roman" w:hAnsi="Times New Roman" w:cs="Times New Roman" w:hint="eastAsia"/>
          <w:sz w:val="22"/>
          <w:szCs w:val="22"/>
        </w:rPr>
        <w:t>【每月增加新的內容】</w:t>
      </w:r>
      <w:r w:rsidR="002F1949" w:rsidRPr="00877EDF">
        <w:rPr>
          <w:rFonts w:ascii="Times New Roman" w:hAnsi="Times New Roman" w:cs="Times New Roman"/>
          <w:sz w:val="22"/>
          <w:szCs w:val="22"/>
        </w:rPr>
        <w:t>含</w:t>
      </w:r>
      <w:proofErr w:type="gramStart"/>
      <w:r w:rsidR="002F1949" w:rsidRPr="00877EDF">
        <w:rPr>
          <w:rFonts w:ascii="Times New Roman" w:hAnsi="Times New Roman" w:cs="Times New Roman"/>
          <w:sz w:val="22"/>
          <w:szCs w:val="22"/>
        </w:rPr>
        <w:t>括</w:t>
      </w:r>
      <w:proofErr w:type="gramEnd"/>
      <w:r w:rsidR="002F1949" w:rsidRPr="00877EDF">
        <w:rPr>
          <w:rFonts w:ascii="Times New Roman" w:hAnsi="Times New Roman" w:cs="Times New Roman"/>
          <w:sz w:val="22"/>
          <w:szCs w:val="22"/>
        </w:rPr>
        <w:t>所有</w:t>
      </w:r>
      <w:r w:rsidR="002F1949" w:rsidRPr="00877EDF">
        <w:rPr>
          <w:rFonts w:ascii="Times New Roman" w:hAnsi="Times New Roman" w:cs="Times New Roman"/>
          <w:sz w:val="22"/>
          <w:szCs w:val="22"/>
        </w:rPr>
        <w:t xml:space="preserve">Naxos </w:t>
      </w:r>
      <w:proofErr w:type="spellStart"/>
      <w:r w:rsidR="002F1949" w:rsidRPr="00877EDF">
        <w:rPr>
          <w:rFonts w:ascii="Times New Roman" w:hAnsi="Times New Roman" w:cs="Times New Roman"/>
          <w:sz w:val="22"/>
          <w:szCs w:val="22"/>
        </w:rPr>
        <w:t>AudioBooks</w:t>
      </w:r>
      <w:proofErr w:type="spellEnd"/>
      <w:r w:rsidR="002F1949" w:rsidRPr="00877EDF">
        <w:rPr>
          <w:rFonts w:ascii="Times New Roman" w:hAnsi="Times New Roman" w:cs="Times New Roman"/>
          <w:sz w:val="22"/>
          <w:szCs w:val="22"/>
        </w:rPr>
        <w:t>與</w:t>
      </w:r>
      <w:r w:rsidR="002F1949" w:rsidRPr="00877EDF">
        <w:rPr>
          <w:rFonts w:ascii="Times New Roman" w:hAnsi="Times New Roman" w:cs="Times New Roman"/>
          <w:sz w:val="22"/>
          <w:szCs w:val="22"/>
        </w:rPr>
        <w:t>Naxos Educational</w:t>
      </w:r>
      <w:r w:rsidRPr="00877EDF">
        <w:rPr>
          <w:rFonts w:ascii="Times New Roman" w:hAnsi="Times New Roman" w:cs="Times New Roman" w:hint="eastAsia"/>
          <w:sz w:val="22"/>
          <w:szCs w:val="22"/>
        </w:rPr>
        <w:t>每月新</w:t>
      </w:r>
      <w:r w:rsidR="002F1949" w:rsidRPr="00877EDF">
        <w:rPr>
          <w:rFonts w:ascii="Times New Roman" w:hAnsi="Times New Roman" w:cs="Times New Roman"/>
          <w:sz w:val="22"/>
          <w:szCs w:val="22"/>
        </w:rPr>
        <w:t>發行的專輯，</w:t>
      </w:r>
      <w:r w:rsidRPr="00877EDF">
        <w:rPr>
          <w:rFonts w:ascii="Times New Roman" w:hAnsi="Times New Roman" w:cs="Times New Roman" w:hint="eastAsia"/>
          <w:sz w:val="22"/>
          <w:szCs w:val="22"/>
        </w:rPr>
        <w:t>都</w:t>
      </w:r>
      <w:r w:rsidR="002F1949" w:rsidRPr="00877EDF">
        <w:rPr>
          <w:rFonts w:ascii="Times New Roman" w:hAnsi="Times New Roman" w:cs="Times New Roman"/>
          <w:sz w:val="22"/>
          <w:szCs w:val="22"/>
        </w:rPr>
        <w:t>將陸續自動加入</w:t>
      </w:r>
      <w:r w:rsidRPr="00877EDF">
        <w:rPr>
          <w:rFonts w:ascii="Times New Roman" w:hAnsi="Times New Roman" w:cs="Times New Roman"/>
          <w:sz w:val="22"/>
          <w:szCs w:val="22"/>
        </w:rPr>
        <w:t>，每年出版</w:t>
      </w:r>
      <w:r w:rsidRPr="00877EDF">
        <w:rPr>
          <w:rFonts w:ascii="Times New Roman" w:hAnsi="Times New Roman" w:cs="Times New Roman" w:hint="eastAsia"/>
          <w:sz w:val="22"/>
          <w:szCs w:val="22"/>
        </w:rPr>
        <w:t>達</w:t>
      </w:r>
      <w:r w:rsidR="00877EDF" w:rsidRPr="00877EDF">
        <w:rPr>
          <w:rFonts w:ascii="Times New Roman" w:hAnsi="Times New Roman" w:cs="Times New Roman" w:hint="eastAsia"/>
          <w:sz w:val="22"/>
          <w:szCs w:val="22"/>
        </w:rPr>
        <w:t>3</w:t>
      </w:r>
      <w:r w:rsidRPr="00877EDF">
        <w:rPr>
          <w:rFonts w:ascii="Times New Roman" w:hAnsi="Times New Roman" w:cs="Times New Roman" w:hint="eastAsia"/>
          <w:sz w:val="22"/>
          <w:szCs w:val="22"/>
        </w:rPr>
        <w:t>00</w:t>
      </w:r>
      <w:r w:rsidRPr="00877EDF">
        <w:rPr>
          <w:rFonts w:ascii="Times New Roman" w:hAnsi="Times New Roman" w:cs="Times New Roman"/>
          <w:sz w:val="22"/>
          <w:szCs w:val="22"/>
        </w:rPr>
        <w:t>套以上</w:t>
      </w:r>
      <w:r w:rsidR="002F1949" w:rsidRPr="00877EDF">
        <w:rPr>
          <w:rFonts w:ascii="Times New Roman" w:hAnsi="Times New Roman" w:cs="Times New Roman"/>
          <w:sz w:val="22"/>
          <w:szCs w:val="22"/>
        </w:rPr>
        <w:t>。</w:t>
      </w:r>
    </w:p>
    <w:p w14:paraId="145C8F11" w14:textId="77777777" w:rsidR="002F1949" w:rsidRPr="00877EDF" w:rsidRDefault="0059404C" w:rsidP="009351CE">
      <w:pPr>
        <w:pStyle w:val="Web"/>
        <w:numPr>
          <w:ilvl w:val="0"/>
          <w:numId w:val="3"/>
        </w:numPr>
        <w:spacing w:before="0" w:beforeAutospacing="0"/>
        <w:rPr>
          <w:rFonts w:ascii="Times New Roman" w:hAnsi="Times New Roman" w:cs="Times New Roman"/>
          <w:sz w:val="22"/>
          <w:szCs w:val="22"/>
        </w:rPr>
      </w:pPr>
      <w:r w:rsidRPr="00877EDF">
        <w:rPr>
          <w:rFonts w:ascii="Times New Roman" w:hAnsi="Times New Roman" w:cs="Times New Roman" w:hint="eastAsia"/>
          <w:sz w:val="22"/>
          <w:szCs w:val="22"/>
        </w:rPr>
        <w:t>【多國語語文學習資源】</w:t>
      </w:r>
      <w:r w:rsidR="002F1949" w:rsidRPr="00877EDF">
        <w:rPr>
          <w:rFonts w:ascii="Times New Roman" w:hAnsi="Times New Roman" w:cs="Times New Roman"/>
          <w:sz w:val="22"/>
          <w:szCs w:val="22"/>
        </w:rPr>
        <w:t>作品全由外籍</w:t>
      </w:r>
      <w:proofErr w:type="gramStart"/>
      <w:r w:rsidR="002F1949" w:rsidRPr="00877EDF">
        <w:rPr>
          <w:rFonts w:ascii="Times New Roman" w:hAnsi="Times New Roman" w:cs="Times New Roman"/>
          <w:sz w:val="22"/>
          <w:szCs w:val="22"/>
        </w:rPr>
        <w:t>演</w:t>
      </w:r>
      <w:proofErr w:type="gramEnd"/>
      <w:r w:rsidR="002F1949" w:rsidRPr="00877EDF">
        <w:rPr>
          <w:rFonts w:ascii="Times New Roman" w:hAnsi="Times New Roman" w:cs="Times New Roman"/>
          <w:sz w:val="22"/>
          <w:szCs w:val="22"/>
        </w:rPr>
        <w:t>演員</w:t>
      </w:r>
      <w:r w:rsidR="002F1949" w:rsidRPr="00877EDF">
        <w:rPr>
          <w:rFonts w:ascii="Times New Roman" w:hAnsi="Times New Roman" w:cs="Times New Roman"/>
          <w:sz w:val="22"/>
          <w:szCs w:val="22"/>
        </w:rPr>
        <w:t>/</w:t>
      </w:r>
      <w:r w:rsidR="002F1949" w:rsidRPr="00877EDF">
        <w:rPr>
          <w:rFonts w:ascii="Times New Roman" w:hAnsi="Times New Roman" w:cs="Times New Roman"/>
          <w:sz w:val="22"/>
          <w:szCs w:val="22"/>
        </w:rPr>
        <w:t>教授</w:t>
      </w:r>
      <w:r w:rsidR="002F1949" w:rsidRPr="00877EDF">
        <w:rPr>
          <w:rFonts w:ascii="Times New Roman" w:hAnsi="Times New Roman" w:cs="Times New Roman"/>
          <w:sz w:val="22"/>
          <w:szCs w:val="22"/>
        </w:rPr>
        <w:t>/</w:t>
      </w:r>
      <w:r w:rsidR="002F1949" w:rsidRPr="00877EDF">
        <w:rPr>
          <w:rFonts w:ascii="Times New Roman" w:hAnsi="Times New Roman" w:cs="Times New Roman"/>
          <w:sz w:val="22"/>
          <w:szCs w:val="22"/>
        </w:rPr>
        <w:t>知名廣播員、以純正英、美語</w:t>
      </w:r>
      <w:r w:rsidR="002F1949" w:rsidRPr="00877EDF">
        <w:rPr>
          <w:rFonts w:ascii="Times New Roman" w:hAnsi="Times New Roman" w:cs="Times New Roman" w:hint="eastAsia"/>
          <w:sz w:val="22"/>
          <w:szCs w:val="22"/>
        </w:rPr>
        <w:t>/</w:t>
      </w:r>
      <w:r w:rsidR="002F1949" w:rsidRPr="00877EDF">
        <w:rPr>
          <w:rFonts w:ascii="Times New Roman" w:hAnsi="Times New Roman" w:cs="Times New Roman" w:hint="eastAsia"/>
          <w:sz w:val="22"/>
          <w:szCs w:val="22"/>
        </w:rPr>
        <w:t>法語</w:t>
      </w:r>
      <w:r w:rsidR="002F1949" w:rsidRPr="00877EDF">
        <w:rPr>
          <w:rFonts w:ascii="Times New Roman" w:hAnsi="Times New Roman" w:cs="Times New Roman" w:hint="eastAsia"/>
          <w:sz w:val="22"/>
          <w:szCs w:val="22"/>
        </w:rPr>
        <w:t>/</w:t>
      </w:r>
      <w:r w:rsidR="002F1949" w:rsidRPr="00877EDF">
        <w:rPr>
          <w:rFonts w:ascii="Times New Roman" w:hAnsi="Times New Roman" w:cs="Times New Roman" w:hint="eastAsia"/>
          <w:sz w:val="22"/>
          <w:szCs w:val="22"/>
        </w:rPr>
        <w:t>德語</w:t>
      </w:r>
      <w:r w:rsidR="002F1949" w:rsidRPr="00877EDF">
        <w:rPr>
          <w:rFonts w:ascii="Times New Roman" w:hAnsi="Times New Roman" w:cs="Times New Roman" w:hint="eastAsia"/>
          <w:sz w:val="22"/>
          <w:szCs w:val="22"/>
        </w:rPr>
        <w:t>/</w:t>
      </w:r>
      <w:r w:rsidR="002F1949" w:rsidRPr="00877EDF">
        <w:rPr>
          <w:rFonts w:ascii="Times New Roman" w:hAnsi="Times New Roman" w:cs="Times New Roman" w:hint="eastAsia"/>
          <w:sz w:val="22"/>
          <w:szCs w:val="22"/>
        </w:rPr>
        <w:t>葡萄牙語</w:t>
      </w:r>
      <w:r w:rsidR="009351CE">
        <w:rPr>
          <w:rFonts w:ascii="Times New Roman" w:hAnsi="Times New Roman" w:cs="Times New Roman" w:hint="eastAsia"/>
          <w:sz w:val="22"/>
          <w:szCs w:val="22"/>
        </w:rPr>
        <w:t>/</w:t>
      </w:r>
      <w:r w:rsidR="009351CE" w:rsidRPr="009351CE">
        <w:rPr>
          <w:rFonts w:ascii="Times New Roman" w:hAnsi="Times New Roman" w:cs="Times New Roman" w:hint="eastAsia"/>
          <w:sz w:val="22"/>
          <w:szCs w:val="22"/>
        </w:rPr>
        <w:t>西班牙語</w:t>
      </w:r>
      <w:r w:rsidR="002F1949" w:rsidRPr="00877EDF">
        <w:rPr>
          <w:rFonts w:ascii="Times New Roman" w:hAnsi="Times New Roman" w:cs="Times New Roman"/>
          <w:sz w:val="22"/>
          <w:szCs w:val="22"/>
        </w:rPr>
        <w:t>朗讀，有利</w:t>
      </w:r>
      <w:r w:rsidRPr="00877EDF">
        <w:rPr>
          <w:rFonts w:ascii="Times New Roman" w:hAnsi="Times New Roman" w:cs="Times New Roman" w:hint="eastAsia"/>
          <w:sz w:val="22"/>
          <w:szCs w:val="22"/>
        </w:rPr>
        <w:t>於各校圖書館提供師生</w:t>
      </w:r>
      <w:r w:rsidR="002F1949" w:rsidRPr="00877EDF">
        <w:rPr>
          <w:rFonts w:ascii="Times New Roman" w:hAnsi="Times New Roman" w:cs="Times New Roman"/>
          <w:sz w:val="22"/>
          <w:szCs w:val="22"/>
        </w:rPr>
        <w:t>增進</w:t>
      </w:r>
      <w:r w:rsidR="002F1949" w:rsidRPr="00877EDF">
        <w:rPr>
          <w:rFonts w:ascii="Times New Roman" w:hAnsi="Times New Roman" w:cs="Times New Roman" w:hint="eastAsia"/>
          <w:sz w:val="22"/>
          <w:szCs w:val="22"/>
        </w:rPr>
        <w:t>多元的</w:t>
      </w:r>
      <w:r w:rsidR="002F1949" w:rsidRPr="00877EDF">
        <w:rPr>
          <w:rFonts w:ascii="Times New Roman" w:hAnsi="Times New Roman" w:cs="Times New Roman"/>
          <w:sz w:val="22"/>
          <w:szCs w:val="22"/>
        </w:rPr>
        <w:t>知識，</w:t>
      </w:r>
      <w:r w:rsidRPr="00877EDF">
        <w:rPr>
          <w:rFonts w:ascii="Times New Roman" w:hAnsi="Times New Roman" w:cs="Times New Roman" w:hint="eastAsia"/>
          <w:sz w:val="22"/>
          <w:szCs w:val="22"/>
        </w:rPr>
        <w:t>與</w:t>
      </w:r>
      <w:r w:rsidR="002F1949" w:rsidRPr="00877EDF">
        <w:rPr>
          <w:rFonts w:ascii="Times New Roman" w:hAnsi="Times New Roman" w:cs="Times New Roman"/>
          <w:sz w:val="22"/>
          <w:szCs w:val="22"/>
        </w:rPr>
        <w:t>提昇英語聽說讀寫之能力</w:t>
      </w:r>
      <w:r w:rsidRPr="00877EDF">
        <w:rPr>
          <w:rFonts w:ascii="Times New Roman" w:hAnsi="Times New Roman" w:cs="Times New Roman" w:hint="eastAsia"/>
          <w:sz w:val="22"/>
          <w:szCs w:val="22"/>
        </w:rPr>
        <w:t>的教材</w:t>
      </w:r>
      <w:r w:rsidR="002F1949" w:rsidRPr="00877EDF">
        <w:rPr>
          <w:rFonts w:ascii="Times New Roman" w:hAnsi="Times New Roman" w:cs="Times New Roman"/>
          <w:sz w:val="22"/>
          <w:szCs w:val="22"/>
        </w:rPr>
        <w:t>。</w:t>
      </w:r>
    </w:p>
    <w:p w14:paraId="3DE93559" w14:textId="77777777" w:rsidR="002F1949" w:rsidRPr="00877EDF" w:rsidRDefault="002F1949" w:rsidP="002F1949">
      <w:pPr>
        <w:pStyle w:val="Web"/>
        <w:numPr>
          <w:ilvl w:val="0"/>
          <w:numId w:val="3"/>
        </w:numPr>
        <w:spacing w:before="0" w:beforeAutospacing="0"/>
        <w:rPr>
          <w:rFonts w:ascii="Times New Roman" w:hAnsi="Times New Roman" w:cs="Times New Roman"/>
          <w:sz w:val="22"/>
          <w:szCs w:val="22"/>
        </w:rPr>
      </w:pPr>
      <w:r w:rsidRPr="00877EDF">
        <w:rPr>
          <w:rFonts w:ascii="Times New Roman" w:hAnsi="Times New Roman" w:cs="Times New Roman" w:hint="eastAsia"/>
          <w:sz w:val="22"/>
          <w:szCs w:val="22"/>
        </w:rPr>
        <w:t>【</w:t>
      </w:r>
      <w:r w:rsidRPr="00877EDF">
        <w:rPr>
          <w:rFonts w:ascii="Times New Roman" w:hAnsi="Times New Roman" w:cs="Times New Roman"/>
          <w:sz w:val="22"/>
          <w:szCs w:val="22"/>
        </w:rPr>
        <w:t>Naxos</w:t>
      </w:r>
      <w:r w:rsidRPr="00877EDF">
        <w:rPr>
          <w:rStyle w:val="a6"/>
          <w:rFonts w:ascii="Times New Roman" w:hAnsi="Times New Roman" w:cs="Times New Roman"/>
          <w:i w:val="0"/>
          <w:iCs w:val="0"/>
          <w:sz w:val="22"/>
          <w:szCs w:val="22"/>
          <w:shd w:val="clear" w:color="auto" w:fill="FFFFFF"/>
        </w:rPr>
        <w:t>行動裝置</w:t>
      </w:r>
      <w:r w:rsidRPr="00877EDF">
        <w:rPr>
          <w:rStyle w:val="a6"/>
          <w:rFonts w:ascii="Times New Roman" w:hAnsi="Times New Roman" w:cs="Times New Roman"/>
          <w:i w:val="0"/>
          <w:iCs w:val="0"/>
          <w:sz w:val="22"/>
          <w:szCs w:val="22"/>
          <w:shd w:val="clear" w:color="auto" w:fill="FFFFFF"/>
        </w:rPr>
        <w:t>App</w:t>
      </w:r>
      <w:r w:rsidRPr="00877EDF">
        <w:rPr>
          <w:rFonts w:ascii="Times New Roman" w:hAnsi="Times New Roman" w:cs="Times New Roman" w:hint="eastAsia"/>
          <w:sz w:val="22"/>
          <w:szCs w:val="22"/>
        </w:rPr>
        <w:t>】</w:t>
      </w:r>
      <w:r w:rsidRPr="00877EDF">
        <w:rPr>
          <w:rFonts w:ascii="Times New Roman" w:hAnsi="Times New Roman" w:cs="Times New Roman"/>
          <w:sz w:val="22"/>
          <w:szCs w:val="22"/>
        </w:rPr>
        <w:t>讓師生無論身在家中、學校教室、宿舍、辦公室，隨時</w:t>
      </w:r>
      <w:r w:rsidRPr="00877EDF">
        <w:rPr>
          <w:rFonts w:ascii="Times New Roman" w:hAnsi="Times New Roman" w:cs="Times New Roman" w:hint="eastAsia"/>
          <w:sz w:val="22"/>
          <w:szCs w:val="22"/>
        </w:rPr>
        <w:t>都可便捷的使用「行動裝置」</w:t>
      </w:r>
      <w:r w:rsidR="005E0B47" w:rsidRPr="00877EDF">
        <w:rPr>
          <w:rFonts w:ascii="Times New Roman" w:hAnsi="Times New Roman" w:cs="Times New Roman"/>
          <w:sz w:val="22"/>
          <w:szCs w:val="22"/>
        </w:rPr>
        <w:t>，</w:t>
      </w:r>
      <w:r w:rsidR="005E0B47" w:rsidRPr="00877EDF">
        <w:rPr>
          <w:rFonts w:ascii="Times New Roman" w:hAnsi="Times New Roman" w:cs="Times New Roman" w:hint="eastAsia"/>
          <w:sz w:val="22"/>
          <w:szCs w:val="22"/>
        </w:rPr>
        <w:t>挑選</w:t>
      </w:r>
      <w:r w:rsidRPr="00877EDF">
        <w:rPr>
          <w:rFonts w:ascii="Times New Roman" w:hAnsi="Times New Roman" w:cs="Times New Roman"/>
          <w:sz w:val="22"/>
          <w:szCs w:val="22"/>
        </w:rPr>
        <w:t>自己喜愛的作品來聆賞。</w:t>
      </w:r>
    </w:p>
    <w:p w14:paraId="36B07DAF" w14:textId="77777777" w:rsidR="00236BAB" w:rsidRPr="00877EDF" w:rsidRDefault="002F1949" w:rsidP="00236BAB">
      <w:pPr>
        <w:pStyle w:val="Web"/>
        <w:spacing w:before="0" w:beforeAutospacing="0"/>
        <w:rPr>
          <w:rFonts w:ascii="Times New Roman" w:hAnsi="Times New Roman" w:cs="Times New Roman"/>
          <w:b/>
          <w:color w:val="0000FF"/>
          <w:sz w:val="22"/>
          <w:szCs w:val="22"/>
        </w:rPr>
      </w:pPr>
      <w:r w:rsidRPr="00877EDF">
        <w:rPr>
          <w:rFonts w:ascii="Times New Roman" w:eastAsia="標楷體" w:hAnsi="Times New Roman" w:cs="Times New Roman"/>
          <w:sz w:val="22"/>
          <w:szCs w:val="22"/>
        </w:rPr>
        <w:t>適用範圍</w:t>
      </w:r>
      <w:r w:rsidRPr="00877EDF">
        <w:rPr>
          <w:rFonts w:eastAsia="標楷體" w:hint="eastAsia"/>
          <w:sz w:val="22"/>
          <w:szCs w:val="22"/>
        </w:rPr>
        <w:t>：</w:t>
      </w:r>
    </w:p>
    <w:p w14:paraId="2BD2810F" w14:textId="77777777" w:rsidR="00236BAB" w:rsidRPr="00877EDF" w:rsidRDefault="00236BAB" w:rsidP="00236BAB">
      <w:pPr>
        <w:pStyle w:val="Web"/>
        <w:numPr>
          <w:ilvl w:val="0"/>
          <w:numId w:val="3"/>
        </w:numPr>
        <w:spacing w:before="0" w:beforeAutospacing="0"/>
        <w:rPr>
          <w:rFonts w:ascii="Times New Roman" w:hAnsi="Times New Roman" w:cs="Times New Roman"/>
          <w:sz w:val="22"/>
          <w:szCs w:val="22"/>
        </w:rPr>
      </w:pPr>
      <w:r w:rsidRPr="00877EDF">
        <w:rPr>
          <w:rFonts w:ascii="Times New Roman" w:hAnsi="Times New Roman" w:cs="Times New Roman" w:hint="eastAsia"/>
          <w:sz w:val="22"/>
          <w:szCs w:val="22"/>
        </w:rPr>
        <w:t>所有教職員生</w:t>
      </w:r>
      <w:r w:rsidR="006E7574" w:rsidRPr="00877EDF">
        <w:rPr>
          <w:rFonts w:ascii="Times New Roman" w:hAnsi="Times New Roman" w:cs="Times New Roman"/>
          <w:sz w:val="22"/>
          <w:szCs w:val="22"/>
        </w:rPr>
        <w:t>，</w:t>
      </w:r>
      <w:r w:rsidRPr="00877EDF">
        <w:rPr>
          <w:rFonts w:ascii="Times New Roman" w:hAnsi="Times New Roman" w:cs="Times New Roman" w:hint="eastAsia"/>
          <w:sz w:val="22"/>
          <w:szCs w:val="22"/>
        </w:rPr>
        <w:t>個人</w:t>
      </w:r>
      <w:r w:rsidR="006E7574" w:rsidRPr="00877EDF">
        <w:rPr>
          <w:rFonts w:ascii="Times New Roman" w:hAnsi="Times New Roman" w:cs="Times New Roman" w:hint="eastAsia"/>
          <w:sz w:val="22"/>
          <w:szCs w:val="22"/>
        </w:rPr>
        <w:t>語文學習</w:t>
      </w:r>
      <w:r w:rsidRPr="00877EDF">
        <w:rPr>
          <w:rFonts w:ascii="Times New Roman" w:hAnsi="Times New Roman" w:cs="Times New Roman"/>
          <w:sz w:val="22"/>
          <w:szCs w:val="22"/>
        </w:rPr>
        <w:t>。</w:t>
      </w:r>
    </w:p>
    <w:p w14:paraId="45ADF829" w14:textId="77777777" w:rsidR="00236BAB" w:rsidRPr="00877EDF" w:rsidRDefault="00236BAB" w:rsidP="00236BAB">
      <w:pPr>
        <w:pStyle w:val="Web"/>
        <w:numPr>
          <w:ilvl w:val="0"/>
          <w:numId w:val="3"/>
        </w:numPr>
        <w:spacing w:before="0" w:beforeAutospacing="0"/>
        <w:rPr>
          <w:rFonts w:ascii="Times New Roman" w:hAnsi="Times New Roman" w:cs="Times New Roman"/>
          <w:sz w:val="22"/>
          <w:szCs w:val="22"/>
        </w:rPr>
      </w:pPr>
      <w:r w:rsidRPr="00877EDF">
        <w:rPr>
          <w:rFonts w:ascii="Times New Roman" w:hAnsi="Times New Roman" w:cs="Times New Roman" w:hint="eastAsia"/>
          <w:sz w:val="22"/>
          <w:szCs w:val="22"/>
        </w:rPr>
        <w:t>外語</w:t>
      </w:r>
      <w:r w:rsidRPr="00877EDF">
        <w:rPr>
          <w:rFonts w:ascii="Times New Roman" w:hAnsi="Times New Roman" w:cs="Times New Roman" w:hint="eastAsia"/>
          <w:sz w:val="22"/>
          <w:szCs w:val="22"/>
        </w:rPr>
        <w:t>(</w:t>
      </w:r>
      <w:r w:rsidRPr="00877EDF">
        <w:rPr>
          <w:rFonts w:ascii="Times New Roman" w:hAnsi="Times New Roman" w:cs="Times New Roman"/>
          <w:sz w:val="22"/>
          <w:szCs w:val="22"/>
        </w:rPr>
        <w:t>英語</w:t>
      </w:r>
      <w:r w:rsidRPr="00877EDF">
        <w:rPr>
          <w:rFonts w:ascii="Times New Roman" w:hAnsi="Times New Roman" w:cs="Times New Roman" w:hint="eastAsia"/>
          <w:sz w:val="22"/>
          <w:szCs w:val="22"/>
        </w:rPr>
        <w:t>/</w:t>
      </w:r>
      <w:r w:rsidRPr="00877EDF">
        <w:rPr>
          <w:rFonts w:ascii="Times New Roman" w:hAnsi="Times New Roman" w:cs="Times New Roman" w:hint="eastAsia"/>
          <w:sz w:val="22"/>
          <w:szCs w:val="22"/>
        </w:rPr>
        <w:t>法語</w:t>
      </w:r>
      <w:r w:rsidRPr="00877EDF">
        <w:rPr>
          <w:rFonts w:ascii="Times New Roman" w:hAnsi="Times New Roman" w:cs="Times New Roman" w:hint="eastAsia"/>
          <w:sz w:val="22"/>
          <w:szCs w:val="22"/>
        </w:rPr>
        <w:t>/</w:t>
      </w:r>
      <w:r w:rsidRPr="00877EDF">
        <w:rPr>
          <w:rFonts w:ascii="Times New Roman" w:hAnsi="Times New Roman" w:cs="Times New Roman" w:hint="eastAsia"/>
          <w:sz w:val="22"/>
          <w:szCs w:val="22"/>
        </w:rPr>
        <w:t>德語</w:t>
      </w:r>
      <w:r w:rsidRPr="00877EDF">
        <w:rPr>
          <w:rFonts w:ascii="Times New Roman" w:hAnsi="Times New Roman" w:cs="Times New Roman" w:hint="eastAsia"/>
          <w:sz w:val="22"/>
          <w:szCs w:val="22"/>
        </w:rPr>
        <w:t>/</w:t>
      </w:r>
      <w:r w:rsidRPr="00877EDF">
        <w:rPr>
          <w:rFonts w:ascii="Times New Roman" w:hAnsi="Times New Roman" w:cs="Times New Roman" w:hint="eastAsia"/>
          <w:sz w:val="22"/>
          <w:szCs w:val="22"/>
        </w:rPr>
        <w:t>葡萄牙語</w:t>
      </w:r>
      <w:r w:rsidR="009351CE">
        <w:rPr>
          <w:rFonts w:ascii="Times New Roman" w:hAnsi="Times New Roman" w:cs="Times New Roman" w:hint="eastAsia"/>
          <w:sz w:val="22"/>
          <w:szCs w:val="22"/>
        </w:rPr>
        <w:t>/</w:t>
      </w:r>
      <w:r w:rsidR="009351CE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西班牙語</w:t>
      </w:r>
      <w:r w:rsidRPr="00877EDF">
        <w:rPr>
          <w:rFonts w:ascii="Times New Roman" w:hAnsi="Times New Roman" w:cs="Times New Roman" w:hint="eastAsia"/>
          <w:sz w:val="22"/>
          <w:szCs w:val="22"/>
        </w:rPr>
        <w:t>)</w:t>
      </w:r>
      <w:r w:rsidRPr="00877EDF">
        <w:rPr>
          <w:rFonts w:ascii="Times New Roman" w:hAnsi="Times New Roman" w:cs="Times New Roman" w:hint="eastAsia"/>
          <w:sz w:val="22"/>
          <w:szCs w:val="22"/>
        </w:rPr>
        <w:t>系所</w:t>
      </w:r>
      <w:r w:rsidRPr="00877EDF">
        <w:rPr>
          <w:rFonts w:ascii="Times New Roman" w:hAnsi="Times New Roman" w:cs="Times New Roman"/>
          <w:sz w:val="22"/>
          <w:szCs w:val="22"/>
        </w:rPr>
        <w:t>。</w:t>
      </w:r>
    </w:p>
    <w:p w14:paraId="3E162352" w14:textId="77777777" w:rsidR="004E5F66" w:rsidRPr="00877EDF" w:rsidRDefault="006E7574" w:rsidP="00236BAB">
      <w:pPr>
        <w:pStyle w:val="Web"/>
        <w:numPr>
          <w:ilvl w:val="0"/>
          <w:numId w:val="3"/>
        </w:numPr>
        <w:spacing w:before="0" w:beforeAutospacing="0"/>
        <w:rPr>
          <w:rFonts w:ascii="Times New Roman" w:hAnsi="Times New Roman" w:cs="Times New Roman"/>
          <w:sz w:val="22"/>
          <w:szCs w:val="22"/>
        </w:rPr>
      </w:pPr>
      <w:r w:rsidRPr="00877EDF">
        <w:rPr>
          <w:rFonts w:ascii="Times New Roman" w:hAnsi="Times New Roman" w:cs="Times New Roman" w:hint="eastAsia"/>
          <w:sz w:val="22"/>
          <w:szCs w:val="22"/>
        </w:rPr>
        <w:t>「通識</w:t>
      </w:r>
      <w:r w:rsidRPr="00877EDF">
        <w:rPr>
          <w:rFonts w:ascii="Arial" w:hAnsi="Arial" w:cs="Arial"/>
          <w:sz w:val="22"/>
          <w:szCs w:val="22"/>
          <w:shd w:val="clear" w:color="auto" w:fill="FFFFFF"/>
        </w:rPr>
        <w:t>教育</w:t>
      </w:r>
      <w:r w:rsidRPr="00877EDF">
        <w:rPr>
          <w:rFonts w:ascii="Times New Roman" w:hAnsi="Times New Roman" w:cs="Times New Roman" w:hint="eastAsia"/>
          <w:sz w:val="22"/>
          <w:szCs w:val="22"/>
        </w:rPr>
        <w:t>中心」</w:t>
      </w:r>
      <w:r w:rsidR="00236BAB" w:rsidRPr="00877EDF">
        <w:rPr>
          <w:rFonts w:ascii="Times New Roman" w:hAnsi="Times New Roman" w:cs="Times New Roman" w:hint="eastAsia"/>
          <w:sz w:val="22"/>
          <w:szCs w:val="22"/>
        </w:rPr>
        <w:t>外語教學</w:t>
      </w:r>
      <w:r w:rsidR="00236BAB" w:rsidRPr="00877EDF">
        <w:rPr>
          <w:rFonts w:ascii="Times New Roman" w:hAnsi="Times New Roman" w:cs="Times New Roman"/>
          <w:sz w:val="22"/>
          <w:szCs w:val="22"/>
        </w:rPr>
        <w:t>。</w:t>
      </w:r>
    </w:p>
    <w:sectPr w:rsidR="004E5F66" w:rsidRPr="00877E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A9647" w14:textId="77777777" w:rsidR="0025374C" w:rsidRDefault="0025374C" w:rsidP="0017781B">
      <w:r>
        <w:separator/>
      </w:r>
    </w:p>
  </w:endnote>
  <w:endnote w:type="continuationSeparator" w:id="0">
    <w:p w14:paraId="0CF3BDB3" w14:textId="77777777" w:rsidR="0025374C" w:rsidRDefault="0025374C" w:rsidP="0017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9B838" w14:textId="77777777" w:rsidR="0025374C" w:rsidRDefault="0025374C" w:rsidP="0017781B">
      <w:r>
        <w:separator/>
      </w:r>
    </w:p>
  </w:footnote>
  <w:footnote w:type="continuationSeparator" w:id="0">
    <w:p w14:paraId="4C500B5F" w14:textId="77777777" w:rsidR="0025374C" w:rsidRDefault="0025374C" w:rsidP="00177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4B94"/>
    <w:multiLevelType w:val="hybridMultilevel"/>
    <w:tmpl w:val="5608052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EA52574"/>
    <w:multiLevelType w:val="hybridMultilevel"/>
    <w:tmpl w:val="05A2690A"/>
    <w:lvl w:ilvl="0" w:tplc="E034D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716856"/>
    <w:multiLevelType w:val="hybridMultilevel"/>
    <w:tmpl w:val="D696EB3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6B045974"/>
    <w:multiLevelType w:val="hybridMultilevel"/>
    <w:tmpl w:val="EC32D7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09048573">
    <w:abstractNumId w:val="1"/>
  </w:num>
  <w:num w:numId="2" w16cid:durableId="1601836409">
    <w:abstractNumId w:val="0"/>
  </w:num>
  <w:num w:numId="3" w16cid:durableId="2115590512">
    <w:abstractNumId w:val="2"/>
  </w:num>
  <w:num w:numId="4" w16cid:durableId="1128476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334"/>
    <w:rsid w:val="00021ED6"/>
    <w:rsid w:val="000311E8"/>
    <w:rsid w:val="000570F9"/>
    <w:rsid w:val="000A534A"/>
    <w:rsid w:val="000C75E8"/>
    <w:rsid w:val="0011781A"/>
    <w:rsid w:val="0016024E"/>
    <w:rsid w:val="0017781B"/>
    <w:rsid w:val="00236BAB"/>
    <w:rsid w:val="0024042E"/>
    <w:rsid w:val="0025374C"/>
    <w:rsid w:val="00277E0C"/>
    <w:rsid w:val="002B3921"/>
    <w:rsid w:val="002E6126"/>
    <w:rsid w:val="002F1949"/>
    <w:rsid w:val="00335409"/>
    <w:rsid w:val="003472A0"/>
    <w:rsid w:val="003576D7"/>
    <w:rsid w:val="00407BA7"/>
    <w:rsid w:val="004763E0"/>
    <w:rsid w:val="004A7CD4"/>
    <w:rsid w:val="004D3D35"/>
    <w:rsid w:val="004E5F66"/>
    <w:rsid w:val="00531541"/>
    <w:rsid w:val="00577ECD"/>
    <w:rsid w:val="0059404C"/>
    <w:rsid w:val="005970ED"/>
    <w:rsid w:val="005E0B47"/>
    <w:rsid w:val="006120D8"/>
    <w:rsid w:val="00671AFD"/>
    <w:rsid w:val="006E7574"/>
    <w:rsid w:val="007433DB"/>
    <w:rsid w:val="00757C2D"/>
    <w:rsid w:val="00791F43"/>
    <w:rsid w:val="00825B3C"/>
    <w:rsid w:val="008738FC"/>
    <w:rsid w:val="00877EDF"/>
    <w:rsid w:val="00881C0C"/>
    <w:rsid w:val="00884094"/>
    <w:rsid w:val="00895581"/>
    <w:rsid w:val="008A57DA"/>
    <w:rsid w:val="008A5B3E"/>
    <w:rsid w:val="00904A6E"/>
    <w:rsid w:val="00912DB6"/>
    <w:rsid w:val="009351CE"/>
    <w:rsid w:val="009627DF"/>
    <w:rsid w:val="009F11C8"/>
    <w:rsid w:val="00A92334"/>
    <w:rsid w:val="00A97E68"/>
    <w:rsid w:val="00B31262"/>
    <w:rsid w:val="00BB2192"/>
    <w:rsid w:val="00BE6B00"/>
    <w:rsid w:val="00C82010"/>
    <w:rsid w:val="00D23609"/>
    <w:rsid w:val="00D33DA2"/>
    <w:rsid w:val="00D704EE"/>
    <w:rsid w:val="00DA45FF"/>
    <w:rsid w:val="00DB04C4"/>
    <w:rsid w:val="00E3286B"/>
    <w:rsid w:val="00E45D41"/>
    <w:rsid w:val="00F02D82"/>
    <w:rsid w:val="00F4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A7BA7"/>
  <w15:docId w15:val="{63CEF456-B326-475D-BB2D-B8829478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33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33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uiPriority w:val="99"/>
    <w:rsid w:val="002F194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1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F194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Emphasis"/>
    <w:uiPriority w:val="20"/>
    <w:qFormat/>
    <w:rsid w:val="002F1949"/>
    <w:rPr>
      <w:i/>
      <w:iCs/>
    </w:rPr>
  </w:style>
  <w:style w:type="character" w:styleId="a7">
    <w:name w:val="Hyperlink"/>
    <w:basedOn w:val="a0"/>
    <w:uiPriority w:val="99"/>
    <w:unhideWhenUsed/>
    <w:rsid w:val="00757C2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7781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17781B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7781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17781B"/>
    <w:rPr>
      <w:rFonts w:ascii="Times New Roman" w:eastAsia="新細明體" w:hAnsi="Times New Roman" w:cs="Times New Roman"/>
      <w:sz w:val="20"/>
      <w:szCs w:val="20"/>
    </w:rPr>
  </w:style>
  <w:style w:type="character" w:styleId="ac">
    <w:name w:val="Strong"/>
    <w:uiPriority w:val="22"/>
    <w:qFormat/>
    <w:rsid w:val="00DA45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xosspokenwordlibrary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SCChiang</dc:creator>
  <cp:lastModifiedBy>SC Chiang</cp:lastModifiedBy>
  <cp:revision>2</cp:revision>
  <cp:lastPrinted>2018-01-15T15:34:00Z</cp:lastPrinted>
  <dcterms:created xsi:type="dcterms:W3CDTF">2023-05-26T07:23:00Z</dcterms:created>
  <dcterms:modified xsi:type="dcterms:W3CDTF">2023-05-26T07:23:00Z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314226</vt:lpwstr>
  </property>
  <property fmtid="{D5CDD505-2E9C-101B-9397-08002B2CF9AE}" pid="3" name="ProjectId">
    <vt:lpwstr>0</vt:lpwstr>
  </property>
  <property fmtid="{D5CDD505-2E9C-101B-9397-08002B2CF9AE}" pid="4" name="InsertAsFootnote">
    <vt:lpwstr>False</vt:lpwstr>
  </property>
  <property fmtid="{D5CDD505-2E9C-101B-9397-08002B2CF9AE}" pid="5" name="StyleId">
    <vt:lpwstr>http://www.zotero.org/styles/vancouver</vt:lpwstr>
  </property>
</Properties>
</file>